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23487" w14:textId="541B607A" w:rsidR="006D6D07" w:rsidRPr="006D6D07" w:rsidRDefault="006D6D07" w:rsidP="006D6D0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 по </w:t>
      </w:r>
      <w:r w:rsidRPr="006D6D07">
        <w:rPr>
          <w:rFonts w:ascii="Times New Roman" w:hAnsi="Times New Roman" w:cs="Times New Roman"/>
          <w:b/>
          <w:bCs/>
          <w:sz w:val="28"/>
          <w:szCs w:val="28"/>
        </w:rPr>
        <w:t>«Обучению детей дошкольного возраста правилам безопасного поведения на дорогах»</w:t>
      </w:r>
    </w:p>
    <w:p w14:paraId="61D5F0CA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8355BD" w14:textId="1F967B6D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D6D07">
        <w:rPr>
          <w:rFonts w:ascii="Times New Roman" w:hAnsi="Times New Roman" w:cs="Times New Roman"/>
          <w:b/>
          <w:bCs/>
          <w:sz w:val="28"/>
          <w:szCs w:val="28"/>
          <w:u w:val="single"/>
        </w:rPr>
        <w:t>К четыр</w:t>
      </w:r>
      <w:r w:rsidRPr="006D6D07">
        <w:rPr>
          <w:rFonts w:ascii="Times New Roman" w:hAnsi="Times New Roman" w:cs="Times New Roman"/>
          <w:b/>
          <w:bCs/>
          <w:sz w:val="28"/>
          <w:szCs w:val="28"/>
          <w:u w:val="single"/>
        </w:rPr>
        <w:t>ё</w:t>
      </w:r>
      <w:r w:rsidRPr="006D6D07">
        <w:rPr>
          <w:rFonts w:ascii="Times New Roman" w:hAnsi="Times New Roman" w:cs="Times New Roman"/>
          <w:b/>
          <w:bCs/>
          <w:sz w:val="28"/>
          <w:szCs w:val="28"/>
          <w:u w:val="single"/>
        </w:rPr>
        <w:t>м годам реб</w:t>
      </w:r>
      <w:r w:rsidRPr="006D6D07">
        <w:rPr>
          <w:rFonts w:ascii="Times New Roman" w:hAnsi="Times New Roman" w:cs="Times New Roman"/>
          <w:b/>
          <w:bCs/>
          <w:sz w:val="28"/>
          <w:szCs w:val="28"/>
          <w:u w:val="single"/>
        </w:rPr>
        <w:t>ё</w:t>
      </w:r>
      <w:r w:rsidRPr="006D6D0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нок: </w:t>
      </w:r>
    </w:p>
    <w:p w14:paraId="777B5170" w14:textId="77777777" w:rsid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>•</w:t>
      </w:r>
      <w:r w:rsidRPr="006D6D07">
        <w:rPr>
          <w:rFonts w:ascii="Times New Roman" w:hAnsi="Times New Roman" w:cs="Times New Roman"/>
          <w:sz w:val="28"/>
          <w:szCs w:val="28"/>
        </w:rPr>
        <w:tab/>
        <w:t xml:space="preserve">умеют ориентироваться в пространстве, определяя направление своего движения или движения какого-либо предмета; </w:t>
      </w:r>
    </w:p>
    <w:p w14:paraId="347D2421" w14:textId="692CD1D9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 xml:space="preserve"> •  различают элементы дороги: проезжую часть дороги, тротуар, трамвайные пути;  </w:t>
      </w:r>
    </w:p>
    <w:p w14:paraId="3FDFD21E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>•</w:t>
      </w:r>
      <w:r w:rsidRPr="006D6D07">
        <w:rPr>
          <w:rFonts w:ascii="Times New Roman" w:hAnsi="Times New Roman" w:cs="Times New Roman"/>
          <w:sz w:val="28"/>
          <w:szCs w:val="28"/>
        </w:rPr>
        <w:tab/>
        <w:t xml:space="preserve">понимают значение сигналов светофора; </w:t>
      </w:r>
    </w:p>
    <w:p w14:paraId="088C915C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>•</w:t>
      </w:r>
      <w:r w:rsidRPr="006D6D07">
        <w:rPr>
          <w:rFonts w:ascii="Times New Roman" w:hAnsi="Times New Roman" w:cs="Times New Roman"/>
          <w:sz w:val="28"/>
          <w:szCs w:val="28"/>
        </w:rPr>
        <w:tab/>
        <w:t xml:space="preserve">умеет ориентироваться в пространственных отношениях - низ, верх, близко, далеко; </w:t>
      </w:r>
    </w:p>
    <w:p w14:paraId="13B11C57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>•</w:t>
      </w:r>
      <w:r w:rsidRPr="006D6D07">
        <w:rPr>
          <w:rFonts w:ascii="Times New Roman" w:hAnsi="Times New Roman" w:cs="Times New Roman"/>
          <w:sz w:val="28"/>
          <w:szCs w:val="28"/>
        </w:rPr>
        <w:tab/>
        <w:t xml:space="preserve">охотно называет и различает составные части транспорта - руль, колеса, кабина, кузов, двери, окна, вагоны; </w:t>
      </w:r>
    </w:p>
    <w:p w14:paraId="5A2A2121" w14:textId="77777777" w:rsid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>•</w:t>
      </w:r>
      <w:r w:rsidRPr="006D6D07">
        <w:rPr>
          <w:rFonts w:ascii="Times New Roman" w:hAnsi="Times New Roman" w:cs="Times New Roman"/>
          <w:sz w:val="28"/>
          <w:szCs w:val="28"/>
        </w:rPr>
        <w:tab/>
        <w:t>знает виды транспорта - автобус, трамвай, грузовик, поезд, легковой автомобиль;</w:t>
      </w:r>
    </w:p>
    <w:p w14:paraId="0C98E5A3" w14:textId="3DFE26FA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 xml:space="preserve"> • знает профессии людей, управляющих транспортом </w:t>
      </w:r>
    </w:p>
    <w:p w14:paraId="60AE6240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 xml:space="preserve">(машинист, водитель); </w:t>
      </w:r>
    </w:p>
    <w:p w14:paraId="1CFC0865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>•</w:t>
      </w:r>
      <w:r w:rsidRPr="006D6D0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D6D07">
        <w:rPr>
          <w:rFonts w:ascii="Times New Roman" w:hAnsi="Times New Roman" w:cs="Times New Roman"/>
          <w:sz w:val="28"/>
          <w:szCs w:val="28"/>
        </w:rPr>
        <w:t>знает</w:t>
      </w:r>
      <w:proofErr w:type="gramEnd"/>
      <w:r w:rsidRPr="006D6D07">
        <w:rPr>
          <w:rFonts w:ascii="Times New Roman" w:hAnsi="Times New Roman" w:cs="Times New Roman"/>
          <w:sz w:val="28"/>
          <w:szCs w:val="28"/>
        </w:rPr>
        <w:t xml:space="preserve"> как правильно себя вести при катании на санках в зимний период; </w:t>
      </w:r>
    </w:p>
    <w:p w14:paraId="0B6918DA" w14:textId="77777777" w:rsid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>•</w:t>
      </w:r>
      <w:r w:rsidRPr="006D6D07">
        <w:rPr>
          <w:rFonts w:ascii="Times New Roman" w:hAnsi="Times New Roman" w:cs="Times New Roman"/>
          <w:sz w:val="28"/>
          <w:szCs w:val="28"/>
        </w:rPr>
        <w:tab/>
        <w:t>имеет представление о том, для чего нужен грузовой автомобиль и легковой;</w:t>
      </w:r>
    </w:p>
    <w:p w14:paraId="632B58DE" w14:textId="09ED218D" w:rsidR="006D6D07" w:rsidRPr="006D6D07" w:rsidRDefault="006D6D07" w:rsidP="006D6D07">
      <w:pPr>
        <w:pStyle w:val="a3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 xml:space="preserve">имеет представление о том, что узкая дорожка для людей, широкая дорожка - дорога для транспорта.  </w:t>
      </w:r>
    </w:p>
    <w:p w14:paraId="10FD23C1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515431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17B4AA" w14:textId="7D57A298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D6D07">
        <w:rPr>
          <w:rFonts w:ascii="Times New Roman" w:hAnsi="Times New Roman" w:cs="Times New Roman"/>
          <w:b/>
          <w:bCs/>
          <w:sz w:val="28"/>
          <w:szCs w:val="28"/>
          <w:u w:val="single"/>
        </w:rPr>
        <w:t>К четыр</w:t>
      </w:r>
      <w:r w:rsidRPr="006D6D07">
        <w:rPr>
          <w:rFonts w:ascii="Times New Roman" w:hAnsi="Times New Roman" w:cs="Times New Roman"/>
          <w:b/>
          <w:bCs/>
          <w:sz w:val="28"/>
          <w:szCs w:val="28"/>
          <w:u w:val="single"/>
        </w:rPr>
        <w:t>ё</w:t>
      </w:r>
      <w:r w:rsidRPr="006D6D07">
        <w:rPr>
          <w:rFonts w:ascii="Times New Roman" w:hAnsi="Times New Roman" w:cs="Times New Roman"/>
          <w:b/>
          <w:bCs/>
          <w:sz w:val="28"/>
          <w:szCs w:val="28"/>
          <w:u w:val="single"/>
        </w:rPr>
        <w:t>м годам реб</w:t>
      </w:r>
      <w:r w:rsidRPr="006D6D07">
        <w:rPr>
          <w:rFonts w:ascii="Times New Roman" w:hAnsi="Times New Roman" w:cs="Times New Roman"/>
          <w:b/>
          <w:bCs/>
          <w:sz w:val="28"/>
          <w:szCs w:val="28"/>
          <w:u w:val="single"/>
        </w:rPr>
        <w:t>ё</w:t>
      </w:r>
      <w:r w:rsidRPr="006D6D07">
        <w:rPr>
          <w:rFonts w:ascii="Times New Roman" w:hAnsi="Times New Roman" w:cs="Times New Roman"/>
          <w:b/>
          <w:bCs/>
          <w:sz w:val="28"/>
          <w:szCs w:val="28"/>
          <w:u w:val="single"/>
        </w:rPr>
        <w:t>нок:</w:t>
      </w:r>
    </w:p>
    <w:p w14:paraId="117AC7EF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 xml:space="preserve">• имеют представление об элементарных правилах </w:t>
      </w:r>
    </w:p>
    <w:p w14:paraId="3EE696D0" w14:textId="77777777" w:rsid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 xml:space="preserve">безопасного поведения на дорогах (например, что дорогу следует переходить только по пешеходным переходам, держась за руку взрослого человека); </w:t>
      </w:r>
    </w:p>
    <w:p w14:paraId="2E54DE23" w14:textId="26059309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 xml:space="preserve"> •  имеют представление о профессии водителя</w:t>
      </w:r>
    </w:p>
    <w:p w14:paraId="08DAB50B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600FAF" w14:textId="58DCC7C1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D6D07">
        <w:rPr>
          <w:rFonts w:ascii="Times New Roman" w:hAnsi="Times New Roman" w:cs="Times New Roman"/>
          <w:b/>
          <w:bCs/>
          <w:sz w:val="28"/>
          <w:szCs w:val="28"/>
          <w:u w:val="single"/>
        </w:rPr>
        <w:t>К пяти годам реб</w:t>
      </w:r>
      <w:r w:rsidRPr="006D6D07">
        <w:rPr>
          <w:rFonts w:ascii="Times New Roman" w:hAnsi="Times New Roman" w:cs="Times New Roman"/>
          <w:b/>
          <w:bCs/>
          <w:sz w:val="28"/>
          <w:szCs w:val="28"/>
          <w:u w:val="single"/>
        </w:rPr>
        <w:t>ё</w:t>
      </w:r>
      <w:r w:rsidRPr="006D6D07">
        <w:rPr>
          <w:rFonts w:ascii="Times New Roman" w:hAnsi="Times New Roman" w:cs="Times New Roman"/>
          <w:b/>
          <w:bCs/>
          <w:sz w:val="28"/>
          <w:szCs w:val="28"/>
          <w:u w:val="single"/>
        </w:rPr>
        <w:t>нок:</w:t>
      </w:r>
    </w:p>
    <w:p w14:paraId="05467841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>•</w:t>
      </w:r>
      <w:r w:rsidRPr="006D6D07">
        <w:rPr>
          <w:rFonts w:ascii="Times New Roman" w:hAnsi="Times New Roman" w:cs="Times New Roman"/>
          <w:sz w:val="28"/>
          <w:szCs w:val="28"/>
        </w:rPr>
        <w:tab/>
        <w:t xml:space="preserve">знают понятия «улица», «дорога», «перекресток», «место остановки автобуса и (или) троллейбуса»;  </w:t>
      </w:r>
    </w:p>
    <w:p w14:paraId="7B801A9E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>•</w:t>
      </w:r>
      <w:r w:rsidRPr="006D6D07">
        <w:rPr>
          <w:rFonts w:ascii="Times New Roman" w:hAnsi="Times New Roman" w:cs="Times New Roman"/>
          <w:sz w:val="28"/>
          <w:szCs w:val="28"/>
        </w:rPr>
        <w:tab/>
        <w:t xml:space="preserve">понимают необходимость соблюдения правил безопасного поведения на дорогах;  </w:t>
      </w:r>
    </w:p>
    <w:p w14:paraId="7C8A2AC3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>•</w:t>
      </w:r>
      <w:r w:rsidRPr="006D6D07">
        <w:rPr>
          <w:rFonts w:ascii="Times New Roman" w:hAnsi="Times New Roman" w:cs="Times New Roman"/>
          <w:sz w:val="28"/>
          <w:szCs w:val="28"/>
        </w:rPr>
        <w:tab/>
        <w:t xml:space="preserve">понимают сигналы светофора и регулировщика;  </w:t>
      </w:r>
    </w:p>
    <w:p w14:paraId="5B977559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>•</w:t>
      </w:r>
      <w:r w:rsidRPr="006D6D07">
        <w:rPr>
          <w:rFonts w:ascii="Times New Roman" w:hAnsi="Times New Roman" w:cs="Times New Roman"/>
          <w:sz w:val="28"/>
          <w:szCs w:val="28"/>
        </w:rPr>
        <w:tab/>
        <w:t>определяют виды и назначение различных транспортных средств;</w:t>
      </w:r>
    </w:p>
    <w:p w14:paraId="5C7DB092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>•</w:t>
      </w:r>
      <w:r w:rsidRPr="006D6D07">
        <w:rPr>
          <w:rFonts w:ascii="Times New Roman" w:hAnsi="Times New Roman" w:cs="Times New Roman"/>
          <w:sz w:val="28"/>
          <w:szCs w:val="28"/>
        </w:rPr>
        <w:tab/>
        <w:t xml:space="preserve">понимают значение знаков дорожного движения </w:t>
      </w:r>
    </w:p>
    <w:p w14:paraId="5CEBB7B0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 xml:space="preserve">«Пешеходный переход», «Место остановки автобуса и (или) троллейбуса»;  </w:t>
      </w:r>
    </w:p>
    <w:p w14:paraId="59F2D54B" w14:textId="3738293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>имеют представление о безопасном поведении пассажира автобуса/ троллейбуса/трамвая/метро/легкового автомобиля</w:t>
      </w:r>
    </w:p>
    <w:p w14:paraId="53ED8FD6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B3ECAB" w14:textId="797D8E66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К шести годам реб</w:t>
      </w:r>
      <w:r w:rsidRPr="006D6D07">
        <w:rPr>
          <w:rFonts w:ascii="Times New Roman" w:hAnsi="Times New Roman" w:cs="Times New Roman"/>
          <w:b/>
          <w:bCs/>
          <w:sz w:val="28"/>
          <w:szCs w:val="28"/>
          <w:u w:val="single"/>
        </w:rPr>
        <w:t>ё</w:t>
      </w:r>
      <w:r w:rsidRPr="006D6D07">
        <w:rPr>
          <w:rFonts w:ascii="Times New Roman" w:hAnsi="Times New Roman" w:cs="Times New Roman"/>
          <w:b/>
          <w:bCs/>
          <w:sz w:val="28"/>
          <w:szCs w:val="28"/>
          <w:u w:val="single"/>
        </w:rPr>
        <w:t>нок</w:t>
      </w:r>
      <w:r w:rsidRPr="006D6D07">
        <w:rPr>
          <w:rFonts w:ascii="Times New Roman" w:hAnsi="Times New Roman" w:cs="Times New Roman"/>
          <w:sz w:val="28"/>
          <w:szCs w:val="28"/>
        </w:rPr>
        <w:t>:</w:t>
      </w:r>
    </w:p>
    <w:p w14:paraId="208B337D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>•</w:t>
      </w:r>
      <w:r w:rsidRPr="006D6D07">
        <w:rPr>
          <w:rFonts w:ascii="Times New Roman" w:hAnsi="Times New Roman" w:cs="Times New Roman"/>
          <w:sz w:val="28"/>
          <w:szCs w:val="28"/>
        </w:rPr>
        <w:tab/>
        <w:t xml:space="preserve">знают элементы дороги (проезжая часть, тротуар, трамвайные пути);  </w:t>
      </w:r>
    </w:p>
    <w:p w14:paraId="1743144F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>•</w:t>
      </w:r>
      <w:r w:rsidRPr="006D6D07">
        <w:rPr>
          <w:rFonts w:ascii="Times New Roman" w:hAnsi="Times New Roman" w:cs="Times New Roman"/>
          <w:sz w:val="28"/>
          <w:szCs w:val="28"/>
        </w:rPr>
        <w:tab/>
        <w:t xml:space="preserve">имеют представление о назначении светофора;  </w:t>
      </w:r>
    </w:p>
    <w:p w14:paraId="713F1925" w14:textId="77777777" w:rsid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>•</w:t>
      </w:r>
      <w:r w:rsidRPr="006D6D07">
        <w:rPr>
          <w:rFonts w:ascii="Times New Roman" w:hAnsi="Times New Roman" w:cs="Times New Roman"/>
          <w:sz w:val="28"/>
          <w:szCs w:val="28"/>
        </w:rPr>
        <w:tab/>
        <w:t xml:space="preserve">знают названия ближайших к детскому саду улиц и улицы, на которой они проживают; </w:t>
      </w:r>
    </w:p>
    <w:p w14:paraId="036EE2A2" w14:textId="5B1C8C4C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 xml:space="preserve"> • знают правила безопасного поведения на дорогах для пешеходов и велосипедистов; - знают значение знаков дорожного </w:t>
      </w:r>
    </w:p>
    <w:p w14:paraId="4FF922B6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 xml:space="preserve">движения «Пешеходный переход», «Место остановки автобуса и (или) троллейбуса», «Дети», «Пункт медицинской помощи», «Пункт питания», </w:t>
      </w:r>
    </w:p>
    <w:p w14:paraId="23B5935C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 xml:space="preserve">«Парковка», «Въезд запрещен», «Дорожные работы», </w:t>
      </w:r>
    </w:p>
    <w:p w14:paraId="07E2F1D7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>«Велосипедная дорожка».</w:t>
      </w:r>
    </w:p>
    <w:p w14:paraId="2864682C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FD3A20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D6D07">
        <w:rPr>
          <w:rFonts w:ascii="Times New Roman" w:hAnsi="Times New Roman" w:cs="Times New Roman"/>
          <w:b/>
          <w:bCs/>
          <w:sz w:val="28"/>
          <w:szCs w:val="28"/>
          <w:u w:val="single"/>
        </w:rPr>
        <w:t>К концу дошкольного возраста:</w:t>
      </w:r>
    </w:p>
    <w:p w14:paraId="43ABA4CF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>•</w:t>
      </w:r>
      <w:r w:rsidRPr="006D6D07">
        <w:rPr>
          <w:rFonts w:ascii="Times New Roman" w:hAnsi="Times New Roman" w:cs="Times New Roman"/>
          <w:sz w:val="28"/>
          <w:szCs w:val="28"/>
        </w:rPr>
        <w:tab/>
        <w:t xml:space="preserve">знают группы дорожных знаков: предупреждающие, приоритета, запрещающие, предписывающие знаки, знаки особых предписаний, </w:t>
      </w:r>
    </w:p>
    <w:p w14:paraId="2ADE621B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>информационные, знаки сервиса;</w:t>
      </w:r>
    </w:p>
    <w:p w14:paraId="30667589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 xml:space="preserve"> • способны осознавать и аргументировать необходимость соблюдения правил безопасного поведения на дорогах; </w:t>
      </w:r>
    </w:p>
    <w:p w14:paraId="65B7C66F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 xml:space="preserve"> • имеют элементарные представления о профессии сотрудника дорожно-патрульной службы;  </w:t>
      </w:r>
    </w:p>
    <w:p w14:paraId="56447CF8" w14:textId="77777777" w:rsidR="006D6D07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>•</w:t>
      </w:r>
      <w:r w:rsidRPr="006D6D07">
        <w:rPr>
          <w:rFonts w:ascii="Times New Roman" w:hAnsi="Times New Roman" w:cs="Times New Roman"/>
          <w:sz w:val="28"/>
          <w:szCs w:val="28"/>
        </w:rPr>
        <w:tab/>
        <w:t xml:space="preserve">имеют представление о безопасном поведении пешехода и пассажира;  </w:t>
      </w:r>
    </w:p>
    <w:p w14:paraId="42B8361E" w14:textId="1C7B1E79" w:rsidR="006B3C8B" w:rsidRPr="006D6D07" w:rsidRDefault="006D6D07" w:rsidP="006D6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 xml:space="preserve">умеют свободно ориентироваться в пределах ближайшей к детскому саду местности, умеют находить дорогу из дома в детский сад на схеме местности  </w:t>
      </w:r>
    </w:p>
    <w:sectPr w:rsidR="006B3C8B" w:rsidRPr="006D6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5B0776"/>
    <w:multiLevelType w:val="hybridMultilevel"/>
    <w:tmpl w:val="B5506614"/>
    <w:lvl w:ilvl="0" w:tplc="5AB8B84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EDE"/>
    <w:rsid w:val="00002EDE"/>
    <w:rsid w:val="006B3C8B"/>
    <w:rsid w:val="006D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D8C32"/>
  <w15:chartTrackingRefBased/>
  <w15:docId w15:val="{19E25843-677C-4577-A9B5-55ECB3467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2023-11-06T19:54:00Z</dcterms:created>
  <dcterms:modified xsi:type="dcterms:W3CDTF">2023-11-06T19:59:00Z</dcterms:modified>
</cp:coreProperties>
</file>